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Fellow Homeschoolers,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Welcome to our RC History class! Being a lover of history myself, I am really excited to teach this program and hope you find it helpful to your little ones as well. For those of you who aren’t familiar with the RC History curriculum, the RC stands for Roman Catholic. Sonya Romens, the creator of the program, is a homeschool mother of 7 who has been teaching for 20 years. She created this program so that church history and world history could be taught in an integrated way, but also with a Catholic view.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Because in the co-op, we have limited time and we know everyone has different budgets, we tried to create a supply list that wasn’t too hard in the pocket book but still got the job done </w:t>
      </w:r>
      <w:r w:rsidDel="00000000" w:rsidR="00000000" w:rsidRPr="00000000">
        <w:rPr>
          <w:rFonts w:ascii="Apple Color Emoji" w:cs="Apple Color Emoji" w:eastAsia="Apple Color Emoji" w:hAnsi="Apple Color Emoji"/>
          <w:rtl w:val="0"/>
        </w:rPr>
        <w:t xml:space="preserv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 have any questions please don’t hesitate to contact your child’s teacher, we’re happy to help in any way that we can. The supply list is as follows: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u w:val="single"/>
          <w:rtl w:val="0"/>
        </w:rPr>
        <w:t xml:space="preserve">All</w:t>
      </w:r>
      <w:r w:rsidDel="00000000" w:rsidR="00000000" w:rsidRPr="00000000">
        <w:rPr>
          <w:rtl w:val="0"/>
        </w:rPr>
        <w:t xml:space="preserve"> families are required to purchase </w:t>
      </w:r>
      <w:r w:rsidDel="00000000" w:rsidR="00000000" w:rsidRPr="00000000">
        <w:rPr>
          <w:b w:val="1"/>
          <w:u w:val="single"/>
          <w:rtl w:val="0"/>
        </w:rPr>
        <w:t xml:space="preserve">one</w:t>
      </w:r>
      <w:r w:rsidDel="00000000" w:rsidR="00000000" w:rsidRPr="00000000">
        <w:rPr>
          <w:rtl w:val="0"/>
        </w:rPr>
        <w:t xml:space="preserve"> syllabus volume 2 (the green one) in order to participate in the program, this is a licensing requirement and is really important for understanding where your children are in their respective classes and what you can do to enrich their learning at home (if you choose to). We will also use some aspects of the syllabus for class enrichment as well.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3-5</w:t>
      </w:r>
      <w:r w:rsidDel="00000000" w:rsidR="00000000" w:rsidRPr="00000000">
        <w:rPr>
          <w:b w:val="1"/>
          <w:vertAlign w:val="superscript"/>
          <w:rtl w:val="0"/>
        </w:rPr>
        <w:t xml:space="preserve">Th</w:t>
      </w:r>
      <w:r w:rsidDel="00000000" w:rsidR="00000000" w:rsidRPr="00000000">
        <w:rPr>
          <w:b w:val="1"/>
          <w:rtl w:val="0"/>
        </w:rPr>
        <w:t xml:space="preserve"> Grade History </w:t>
      </w:r>
      <w:r w:rsidDel="00000000" w:rsidR="00000000" w:rsidRPr="00000000">
        <w:rPr>
          <w:rtl w:val="0"/>
        </w:rPr>
        <w:t xml:space="preserve">(Grammar stage) taught by Arlea Swager and Kristen Wolf – </w:t>
      </w:r>
      <w:hyperlink r:id="rId6">
        <w:r w:rsidDel="00000000" w:rsidR="00000000" w:rsidRPr="00000000">
          <w:rPr>
            <w:color w:val="0563c1"/>
            <w:u w:val="single"/>
            <w:rtl w:val="0"/>
          </w:rPr>
          <w:t xml:space="preserve">arlea13@yahoo.com</w:t>
        </w:r>
      </w:hyperlink>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spiral notebook (with three holes so it can go in a binder)</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Founders of freedom textbook (by Newmann Press) $24.95</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Highly recommended to also have the Rhyme-line cards early Medieval $7.95</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6 – 8</w:t>
      </w:r>
      <w:r w:rsidDel="00000000" w:rsidR="00000000" w:rsidRPr="00000000">
        <w:rPr>
          <w:b w:val="1"/>
          <w:vertAlign w:val="superscript"/>
          <w:rtl w:val="0"/>
        </w:rPr>
        <w:t xml:space="preserve">th</w:t>
      </w:r>
      <w:r w:rsidDel="00000000" w:rsidR="00000000" w:rsidRPr="00000000">
        <w:rPr>
          <w:b w:val="1"/>
          <w:rtl w:val="0"/>
        </w:rPr>
        <w:t xml:space="preserve"> Grade History </w:t>
      </w:r>
      <w:r w:rsidDel="00000000" w:rsidR="00000000" w:rsidRPr="00000000">
        <w:rPr>
          <w:rtl w:val="0"/>
        </w:rPr>
        <w:t xml:space="preserve">(Logic stage) taught by Joelle Engle and Sarah DeMott </w:t>
      </w:r>
      <w:hyperlink r:id="rId7">
        <w:r w:rsidDel="00000000" w:rsidR="00000000" w:rsidRPr="00000000">
          <w:rPr>
            <w:color w:val="0563c1"/>
            <w:u w:val="single"/>
            <w:rtl w:val="0"/>
          </w:rPr>
          <w:t xml:space="preserve">englefamily95@gmail.com</w:t>
        </w:r>
      </w:hyperlink>
      <w:r w:rsidDel="00000000" w:rsidR="00000000" w:rsidRPr="00000000">
        <w:rPr>
          <w:rtl w:val="0"/>
        </w:rPr>
        <w:t xml:space="preserve">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Light to the Nations textbook (by Catholic Textbook Project) $69.95</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57 stories of Saints (by Anne Eileen Heffernan) $17.95</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Famous Men of the Middle Ages (by John H. Haaren &amp; A. B. Poland) $ 16.95</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Graphic Life of  Jesus Christ (by Rev. Albert Joseph Mary Shannon) $9.95</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Famous Men of Rome (by John H. Haaren &amp; A. B. Poland) $16.95</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For the literature portion of the class we will be reading from various other selections but those can be checked out at your local library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9 – 12</w:t>
      </w:r>
      <w:r w:rsidDel="00000000" w:rsidR="00000000" w:rsidRPr="00000000">
        <w:rPr>
          <w:b w:val="1"/>
          <w:vertAlign w:val="superscript"/>
          <w:rtl w:val="0"/>
        </w:rPr>
        <w:t xml:space="preserve">th</w:t>
      </w:r>
      <w:r w:rsidDel="00000000" w:rsidR="00000000" w:rsidRPr="00000000">
        <w:rPr>
          <w:b w:val="1"/>
          <w:rtl w:val="0"/>
        </w:rPr>
        <w:t xml:space="preserve"> Grade History </w:t>
      </w:r>
      <w:r w:rsidDel="00000000" w:rsidR="00000000" w:rsidRPr="00000000">
        <w:rPr>
          <w:rtl w:val="0"/>
        </w:rPr>
        <w:t xml:space="preserve">(Rhetoric stage) taught by Arlea Swager — </w:t>
      </w:r>
      <w:hyperlink r:id="rId8">
        <w:r w:rsidDel="00000000" w:rsidR="00000000" w:rsidRPr="00000000">
          <w:rPr>
            <w:color w:val="0563c1"/>
            <w:u w:val="single"/>
            <w:rtl w:val="0"/>
          </w:rPr>
          <w:t xml:space="preserve">arlea13@yahoo.com</w:t>
        </w:r>
      </w:hyperlink>
      <w:r w:rsidDel="00000000" w:rsidR="00000000" w:rsidRPr="00000000">
        <w:rPr>
          <w:rtl w:val="0"/>
        </w:rPr>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Rhetoric core book volume 2 (as put together by RC History) $115.00</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Light to the Nations textbook (by Catholic Textbook Project) $69.95</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Recommended but not mandatory-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Lives from Plutarch (edited by John Macfarland, Pleasant, and Audrey Graves) $16.95</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Book supplies are available for purchase at RC History, though, you may find you already own some from your previous curriculum purchases. We really hope this will be an exciting class for both you and your children, one that will help to engage your student in a lifetime habit of remembering the past while engaging in the future.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Thank you for this opportunity,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Arlea Swager &amp; Joelle Engle </w:t>
      </w:r>
    </w:p>
    <w:p w:rsidR="00000000" w:rsidDel="00000000" w:rsidP="00000000" w:rsidRDefault="00000000" w:rsidRPr="00000000" w14:paraId="00000022">
      <w:pPr>
        <w:rPr/>
      </w:pPr>
      <w:bookmarkStart w:colFirst="0" w:colLast="0" w:name="_gjdgxs" w:id="0"/>
      <w:bookmarkEnd w:id="0"/>
      <w:hyperlink r:id="rId9">
        <w:r w:rsidDel="00000000" w:rsidR="00000000" w:rsidRPr="00000000">
          <w:rPr>
            <w:color w:val="0563c1"/>
            <w:u w:val="single"/>
            <w:rtl w:val="0"/>
          </w:rPr>
          <w:t xml:space="preserve">Arlea13@yahoo.com</w:t>
        </w:r>
      </w:hyperlink>
      <w:r w:rsidDel="00000000" w:rsidR="00000000" w:rsidRPr="00000000">
        <w:rPr>
          <w:rtl w:val="0"/>
        </w:rPr>
        <w:t xml:space="preserve"> (269)626-0259 , </w:t>
      </w:r>
      <w:hyperlink r:id="rId10">
        <w:r w:rsidDel="00000000" w:rsidR="00000000" w:rsidRPr="00000000">
          <w:rPr>
            <w:color w:val="0563c1"/>
            <w:u w:val="single"/>
            <w:rtl w:val="0"/>
          </w:rPr>
          <w:t xml:space="preserve">englefamiy95@gmail.com</w:t>
        </w:r>
      </w:hyperlink>
      <w:r w:rsidDel="00000000" w:rsidR="00000000" w:rsidRPr="00000000">
        <w:rPr>
          <w:rtl w:val="0"/>
        </w:rPr>
        <w:t xml:space="preserve"> (269)330-1730</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Apple Color Emoj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englefamiy95@gmail.com" TargetMode="External"/><Relationship Id="rId9" Type="http://schemas.openxmlformats.org/officeDocument/2006/relationships/hyperlink" Target="mailto:Arlea13@yahoo.com" TargetMode="External"/><Relationship Id="rId5" Type="http://schemas.openxmlformats.org/officeDocument/2006/relationships/styles" Target="styles.xml"/><Relationship Id="rId6" Type="http://schemas.openxmlformats.org/officeDocument/2006/relationships/hyperlink" Target="mailto:arlea13@yahoo.com" TargetMode="External"/><Relationship Id="rId7" Type="http://schemas.openxmlformats.org/officeDocument/2006/relationships/hyperlink" Target="mailto:englefamily95@gmail.com" TargetMode="External"/><Relationship Id="rId8" Type="http://schemas.openxmlformats.org/officeDocument/2006/relationships/hyperlink" Target="mailto:arlea1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